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8D76D" w14:textId="77777777" w:rsidR="000D1FEF" w:rsidRDefault="000D1FEF" w:rsidP="000D1FEF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b/>
          <w:bCs/>
          <w:sz w:val="24"/>
          <w:szCs w:val="24"/>
          <w:lang w:eastAsia="en-GB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8C8796C" wp14:editId="2DE6FCA7">
            <wp:simplePos x="0" y="0"/>
            <wp:positionH relativeFrom="margin">
              <wp:align>left</wp:align>
            </wp:positionH>
            <wp:positionV relativeFrom="paragraph">
              <wp:posOffset>-516587</wp:posOffset>
            </wp:positionV>
            <wp:extent cx="3110230" cy="513715"/>
            <wp:effectExtent l="0" t="0" r="0" b="635"/>
            <wp:wrapNone/>
            <wp:docPr id="7" name="Picture 1" descr="cid:6FBB303C-E8AF-48A0-BD3E-A322194E08F2@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id:6FBB303C-E8AF-48A0-BD3E-A322194E08F2@home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0230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9D43EC" w14:textId="02F90406" w:rsidR="000D1FEF" w:rsidRPr="00AB112C" w:rsidRDefault="000D1FEF" w:rsidP="000D1FEF">
      <w:pPr>
        <w:spacing w:before="100" w:beforeAutospacing="1" w:after="100" w:afterAutospacing="1" w:line="240" w:lineRule="auto"/>
        <w:jc w:val="center"/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</w:pPr>
      <w:r w:rsidRPr="00AB112C"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  <w:t xml:space="preserve">OECD Working Group on Bribery: </w:t>
      </w:r>
      <w:r w:rsidR="00784FFE"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  <w:t>24</w:t>
      </w:r>
      <w:r w:rsidRPr="00AB112C"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  <w:t xml:space="preserve"> </w:t>
      </w:r>
      <w:r w:rsidR="00784FFE"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  <w:t>June</w:t>
      </w:r>
      <w:r w:rsidRPr="00AB112C"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  <w:t xml:space="preserve"> 2025</w:t>
      </w:r>
    </w:p>
    <w:p w14:paraId="1343679D" w14:textId="77777777" w:rsidR="000D1FEF" w:rsidRPr="00AB112C" w:rsidRDefault="000D1FEF" w:rsidP="000D1FEF">
      <w:pPr>
        <w:spacing w:before="100" w:beforeAutospacing="1" w:after="100" w:afterAutospacing="1" w:line="240" w:lineRule="auto"/>
        <w:jc w:val="center"/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</w:pPr>
      <w:r w:rsidRPr="00AB112C">
        <w:rPr>
          <w:rFonts w:ascii="Avenir Next LT Pro" w:eastAsia="Times New Roman" w:hAnsi="Avenir Next LT Pro" w:cs="Times New Roman"/>
          <w:color w:val="002060"/>
          <w:sz w:val="28"/>
          <w:szCs w:val="28"/>
          <w:lang w:eastAsia="en-GB"/>
        </w:rPr>
        <w:t>Draft Intervention</w:t>
      </w:r>
    </w:p>
    <w:p w14:paraId="1BEAB253" w14:textId="7C30D734" w:rsidR="000D1FEF" w:rsidRPr="00AB112C" w:rsidRDefault="000D1FEF" w:rsidP="000D1FEF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sz w:val="24"/>
          <w:szCs w:val="24"/>
          <w:lang w:eastAsia="en-GB"/>
        </w:rPr>
      </w:pPr>
      <w:r w:rsidRPr="00AB112C">
        <w:rPr>
          <w:rFonts w:ascii="Avenir Next LT Pro" w:eastAsia="Times New Roman" w:hAnsi="Avenir Next LT Pro" w:cs="Times New Roman"/>
          <w:b/>
          <w:bCs/>
          <w:sz w:val="24"/>
          <w:szCs w:val="24"/>
          <w:lang w:eastAsia="en-GB"/>
        </w:rPr>
        <w:t>Speaking time</w:t>
      </w:r>
      <w:r w:rsidRPr="00AB112C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: </w:t>
      </w:r>
      <w:r w:rsidR="00FB15D6">
        <w:rPr>
          <w:rFonts w:ascii="Avenir Next LT Pro" w:eastAsia="Times New Roman" w:hAnsi="Avenir Next LT Pro" w:cs="Times New Roman"/>
          <w:sz w:val="24"/>
          <w:szCs w:val="24"/>
          <w:lang w:eastAsia="en-GB"/>
        </w:rPr>
        <w:t>6-7</w:t>
      </w:r>
      <w:r w:rsidR="00784FFE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 </w:t>
      </w:r>
      <w:r w:rsidRPr="00AB112C">
        <w:rPr>
          <w:rFonts w:ascii="Avenir Next LT Pro" w:eastAsia="Times New Roman" w:hAnsi="Avenir Next LT Pro" w:cs="Times New Roman"/>
          <w:sz w:val="24"/>
          <w:szCs w:val="24"/>
          <w:lang w:eastAsia="en-GB"/>
        </w:rPr>
        <w:t>minutes</w:t>
      </w:r>
    </w:p>
    <w:p w14:paraId="15C7EE26" w14:textId="77777777" w:rsidR="000D1FEF" w:rsidRPr="00AB112C" w:rsidRDefault="000D1FEF" w:rsidP="000D1FEF">
      <w:pPr>
        <w:spacing w:before="100" w:beforeAutospacing="1" w:after="100" w:afterAutospacing="1" w:line="240" w:lineRule="auto"/>
        <w:rPr>
          <w:rFonts w:ascii="Avenir Next LT Pro" w:eastAsia="Times New Roman" w:hAnsi="Avenir Next LT Pro" w:cs="Times New Roman"/>
          <w:b/>
          <w:bCs/>
          <w:color w:val="002060"/>
          <w:sz w:val="24"/>
          <w:szCs w:val="24"/>
          <w:lang w:eastAsia="en-GB"/>
        </w:rPr>
      </w:pPr>
    </w:p>
    <w:p w14:paraId="3207F309" w14:textId="77777777" w:rsidR="000D1FEF" w:rsidRPr="003F3802" w:rsidRDefault="000D1FEF" w:rsidP="003F3802">
      <w:pPr>
        <w:spacing w:before="100" w:beforeAutospacing="1" w:after="100" w:afterAutospacing="1" w:line="240" w:lineRule="auto"/>
        <w:jc w:val="both"/>
        <w:rPr>
          <w:rFonts w:ascii="Avenir Next LT Pro" w:eastAsia="Times New Roman" w:hAnsi="Avenir Next LT Pro" w:cs="Times New Roman"/>
          <w:b/>
          <w:bCs/>
          <w:sz w:val="24"/>
          <w:szCs w:val="24"/>
          <w:lang w:eastAsia="en-GB"/>
        </w:rPr>
      </w:pPr>
      <w:r w:rsidRPr="003F3802">
        <w:rPr>
          <w:rFonts w:ascii="Avenir Next LT Pro" w:eastAsia="Times New Roman" w:hAnsi="Avenir Next LT Pro" w:cs="Times New Roman"/>
          <w:b/>
          <w:bCs/>
          <w:sz w:val="24"/>
          <w:szCs w:val="24"/>
          <w:lang w:eastAsia="en-GB"/>
        </w:rPr>
        <w:t>Opening Statement</w:t>
      </w:r>
    </w:p>
    <w:p w14:paraId="008BC286" w14:textId="107008B2" w:rsidR="00E84DED" w:rsidRPr="007E2470" w:rsidRDefault="00147946" w:rsidP="00AA2DD2">
      <w:pPr>
        <w:pStyle w:val="ListParagraph"/>
        <w:numPr>
          <w:ilvl w:val="0"/>
          <w:numId w:val="5"/>
        </w:numPr>
        <w:spacing w:after="120"/>
        <w:jc w:val="both"/>
        <w:rPr>
          <w:rFonts w:ascii="Avenir Next LT Pro" w:hAnsi="Avenir Next LT Pro"/>
          <w:sz w:val="24"/>
          <w:szCs w:val="24"/>
          <w:lang w:val="en-US"/>
        </w:rPr>
      </w:pPr>
      <w:r w:rsidRPr="003F3802">
        <w:rPr>
          <w:rFonts w:ascii="Avenir Next LT Pro" w:hAnsi="Avenir Next LT Pro"/>
          <w:sz w:val="24"/>
          <w:szCs w:val="24"/>
          <w:lang w:val="en-US"/>
        </w:rPr>
        <w:t xml:space="preserve">Dear Chair, dear Delegates, </w:t>
      </w:r>
      <w:r w:rsidR="000D1FEF" w:rsidRPr="003F3802">
        <w:rPr>
          <w:rFonts w:ascii="Avenir Next LT Pro" w:eastAsia="Times New Roman" w:hAnsi="Avenir Next LT Pro" w:cs="Times New Roman"/>
          <w:i/>
          <w:iCs/>
          <w:sz w:val="24"/>
          <w:szCs w:val="24"/>
          <w:lang w:eastAsia="en-GB"/>
        </w:rPr>
        <w:t>Business at OECD</w:t>
      </w:r>
      <w:r w:rsidR="000D1FEF"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 (BIAC) appreciates the opportunity to contribute </w:t>
      </w:r>
      <w:proofErr w:type="gramStart"/>
      <w:r w:rsidR="000D1FEF"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>in</w:t>
      </w:r>
      <w:proofErr w:type="gramEnd"/>
      <w:r w:rsidR="000D1FEF"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 this meeting and to </w:t>
      </w:r>
      <w:r w:rsidR="000D1FEF" w:rsidRPr="003F3802">
        <w:rPr>
          <w:rFonts w:ascii="Avenir Next LT Pro" w:hAnsi="Avenir Next LT Pro"/>
          <w:sz w:val="24"/>
          <w:szCs w:val="24"/>
          <w:lang w:val="en-US"/>
        </w:rPr>
        <w:t>collaborate</w:t>
      </w:r>
      <w:r w:rsidR="000D1FEF"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 with the OECD on the critical issue of </w:t>
      </w:r>
      <w:r w:rsidR="00784FFE">
        <w:rPr>
          <w:rFonts w:ascii="Avenir Next LT Pro" w:eastAsia="Times New Roman" w:hAnsi="Avenir Next LT Pro" w:cs="Times New Roman"/>
          <w:sz w:val="24"/>
          <w:szCs w:val="24"/>
          <w:lang w:eastAsia="en-GB"/>
        </w:rPr>
        <w:t>advancing business integrity.</w:t>
      </w:r>
    </w:p>
    <w:p w14:paraId="6675BF23" w14:textId="77777777" w:rsidR="007E2470" w:rsidRPr="007E2470" w:rsidRDefault="007E2470" w:rsidP="007E2470">
      <w:pPr>
        <w:pStyle w:val="ListParagraph"/>
        <w:spacing w:after="120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325A9C4A" w14:textId="06A959E9" w:rsidR="002931C0" w:rsidRDefault="00E84DED" w:rsidP="00E84DED">
      <w:pPr>
        <w:pStyle w:val="ListParagraph"/>
        <w:numPr>
          <w:ilvl w:val="0"/>
          <w:numId w:val="5"/>
        </w:numPr>
        <w:spacing w:after="120"/>
        <w:jc w:val="both"/>
        <w:rPr>
          <w:rFonts w:ascii="Avenir Next LT Pro" w:hAnsi="Avenir Next LT Pro"/>
          <w:sz w:val="24"/>
          <w:szCs w:val="24"/>
          <w:lang w:val="en-US"/>
        </w:rPr>
      </w:pPr>
      <w:r w:rsidRPr="00E84DED">
        <w:rPr>
          <w:rFonts w:ascii="Avenir Next LT Pro" w:hAnsi="Avenir Next LT Pro"/>
          <w:sz w:val="24"/>
          <w:szCs w:val="24"/>
          <w:lang w:val="en-US"/>
        </w:rPr>
        <w:t>To support this effort</w:t>
      </w:r>
      <w:r w:rsidR="00866B93">
        <w:rPr>
          <w:rFonts w:ascii="Avenir Next LT Pro" w:hAnsi="Avenir Next LT Pro"/>
          <w:sz w:val="24"/>
          <w:szCs w:val="24"/>
          <w:lang w:val="en-US"/>
        </w:rPr>
        <w:t xml:space="preserve">, </w:t>
      </w:r>
      <w:r w:rsidR="00866B93" w:rsidRPr="00866B93">
        <w:rPr>
          <w:rFonts w:ascii="Avenir Next LT Pro" w:hAnsi="Avenir Next LT Pro"/>
          <w:i/>
          <w:iCs/>
          <w:sz w:val="24"/>
          <w:szCs w:val="24"/>
          <w:lang w:val="en-US"/>
        </w:rPr>
        <w:t>Business at OECD</w:t>
      </w:r>
      <w:r w:rsidR="00866B93">
        <w:rPr>
          <w:rFonts w:ascii="Avenir Next LT Pro" w:hAnsi="Avenir Next LT Pro"/>
          <w:sz w:val="24"/>
          <w:szCs w:val="24"/>
          <w:lang w:val="en-US"/>
        </w:rPr>
        <w:t xml:space="preserve"> </w:t>
      </w:r>
      <w:r w:rsidR="002931C0">
        <w:rPr>
          <w:rFonts w:ascii="Avenir Next LT Pro" w:hAnsi="Avenir Next LT Pro"/>
          <w:sz w:val="24"/>
          <w:szCs w:val="24"/>
          <w:lang w:val="en-US"/>
        </w:rPr>
        <w:t xml:space="preserve">has already taken several initiatives in 2025: </w:t>
      </w:r>
    </w:p>
    <w:p w14:paraId="592A7ED3" w14:textId="77777777" w:rsidR="002931C0" w:rsidRPr="002931C0" w:rsidRDefault="002931C0" w:rsidP="002931C0">
      <w:pPr>
        <w:pStyle w:val="ListParagraph"/>
        <w:rPr>
          <w:rFonts w:ascii="Avenir Next LT Pro" w:hAnsi="Avenir Next LT Pro"/>
          <w:sz w:val="24"/>
          <w:szCs w:val="24"/>
          <w:lang w:val="en-US"/>
        </w:rPr>
      </w:pPr>
    </w:p>
    <w:p w14:paraId="333A26E5" w14:textId="028AB693" w:rsidR="00E84DED" w:rsidRDefault="00210A36" w:rsidP="002931C0">
      <w:pPr>
        <w:pStyle w:val="ListParagraph"/>
        <w:numPr>
          <w:ilvl w:val="1"/>
          <w:numId w:val="5"/>
        </w:numPr>
        <w:spacing w:after="120"/>
        <w:jc w:val="both"/>
        <w:rPr>
          <w:rFonts w:ascii="Avenir Next LT Pro" w:hAnsi="Avenir Next LT Pro"/>
          <w:sz w:val="24"/>
          <w:szCs w:val="24"/>
          <w:lang w:val="en-US"/>
        </w:rPr>
      </w:pPr>
      <w:r w:rsidRPr="00210A36"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>First initiative</w:t>
      </w:r>
      <w:r>
        <w:rPr>
          <w:rFonts w:ascii="Avenir Next LT Pro" w:hAnsi="Avenir Next LT Pro"/>
          <w:sz w:val="24"/>
          <w:szCs w:val="24"/>
          <w:lang w:val="en-US"/>
        </w:rPr>
        <w:t xml:space="preserve">: </w:t>
      </w:r>
      <w:r w:rsidR="00E84DED" w:rsidRPr="00E84DED">
        <w:rPr>
          <w:rFonts w:ascii="Avenir Next LT Pro" w:hAnsi="Avenir Next LT Pro"/>
          <w:sz w:val="24"/>
          <w:szCs w:val="24"/>
          <w:lang w:val="en-US"/>
        </w:rPr>
        <w:t xml:space="preserve">we </w:t>
      </w:r>
      <w:r w:rsidR="00AC2F89">
        <w:rPr>
          <w:rFonts w:ascii="Avenir Next LT Pro" w:hAnsi="Avenir Next LT Pro"/>
          <w:sz w:val="24"/>
          <w:szCs w:val="24"/>
          <w:lang w:val="en-US"/>
        </w:rPr>
        <w:t>keep fueling</w:t>
      </w:r>
      <w:r w:rsidR="00E84DED" w:rsidRPr="00E84DED">
        <w:rPr>
          <w:rFonts w:ascii="Avenir Next LT Pro" w:hAnsi="Avenir Next LT Pro"/>
          <w:sz w:val="24"/>
          <w:szCs w:val="24"/>
          <w:lang w:val="en-US"/>
        </w:rPr>
        <w:t xml:space="preserve"> our campaign to spread the Manifesto that calls for the treatment of “Zero Corruption” as if it were an 18th </w:t>
      </w:r>
      <w:proofErr w:type="gramStart"/>
      <w:r w:rsidR="00E84DED" w:rsidRPr="00E84DED">
        <w:rPr>
          <w:rFonts w:ascii="Avenir Next LT Pro" w:hAnsi="Avenir Next LT Pro"/>
          <w:sz w:val="24"/>
          <w:szCs w:val="24"/>
          <w:lang w:val="en-US"/>
        </w:rPr>
        <w:t>SDG, and</w:t>
      </w:r>
      <w:proofErr w:type="gramEnd"/>
      <w:r w:rsidR="00E84DED" w:rsidRPr="00E84DED">
        <w:rPr>
          <w:rFonts w:ascii="Avenir Next LT Pro" w:hAnsi="Avenir Next LT Pro"/>
          <w:sz w:val="24"/>
          <w:szCs w:val="24"/>
          <w:lang w:val="en-US"/>
        </w:rPr>
        <w:t xml:space="preserve"> puts forward 10 key actions for building a more resilient, responsible, and </w:t>
      </w:r>
      <w:r w:rsidR="00774B99">
        <w:rPr>
          <w:rFonts w:ascii="Avenir Next LT Pro" w:hAnsi="Avenir Next LT Pro"/>
          <w:sz w:val="24"/>
          <w:szCs w:val="24"/>
          <w:lang w:val="en-US"/>
        </w:rPr>
        <w:t>competitive</w:t>
      </w:r>
      <w:r w:rsidR="00E84DED" w:rsidRPr="00E84DED">
        <w:rPr>
          <w:rFonts w:ascii="Avenir Next LT Pro" w:hAnsi="Avenir Next LT Pro"/>
          <w:sz w:val="24"/>
          <w:szCs w:val="24"/>
          <w:lang w:val="en-US"/>
        </w:rPr>
        <w:t xml:space="preserve"> global economy.</w:t>
      </w:r>
    </w:p>
    <w:p w14:paraId="73B88D51" w14:textId="77777777" w:rsidR="00AC2F89" w:rsidRDefault="00AC2F89" w:rsidP="00AC2F89">
      <w:pPr>
        <w:pStyle w:val="ListParagraph"/>
        <w:spacing w:after="120"/>
        <w:ind w:left="1440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48AD34B7" w14:textId="696ECF6F" w:rsidR="000D1FEF" w:rsidRDefault="00AC2F89" w:rsidP="00D71350">
      <w:pPr>
        <w:pStyle w:val="ListParagraph"/>
        <w:spacing w:after="120"/>
        <w:ind w:left="1440"/>
        <w:jc w:val="both"/>
        <w:rPr>
          <w:rFonts w:ascii="Avenir Next LT Pro" w:hAnsi="Avenir Next LT Pro"/>
          <w:sz w:val="24"/>
          <w:szCs w:val="24"/>
          <w:lang w:val="en-US"/>
        </w:rPr>
      </w:pPr>
      <w:r>
        <w:rPr>
          <w:rFonts w:ascii="Avenir Next LT Pro" w:hAnsi="Avenir Next LT Pro"/>
          <w:sz w:val="24"/>
          <w:szCs w:val="24"/>
          <w:lang w:val="en-US"/>
        </w:rPr>
        <w:t xml:space="preserve">In this regard, we organized in </w:t>
      </w:r>
      <w:r w:rsidR="00D71350">
        <w:rPr>
          <w:rFonts w:ascii="Avenir Next LT Pro" w:hAnsi="Avenir Next LT Pro"/>
          <w:sz w:val="24"/>
          <w:szCs w:val="24"/>
          <w:lang w:val="en-US"/>
        </w:rPr>
        <w:t xml:space="preserve">February the second edition </w:t>
      </w:r>
      <w:r w:rsidR="006F5F4B" w:rsidRPr="00D71350">
        <w:rPr>
          <w:rFonts w:ascii="Avenir Next LT Pro" w:hAnsi="Avenir Next LT Pro"/>
          <w:sz w:val="24"/>
          <w:szCs w:val="24"/>
          <w:lang w:val="en-US"/>
        </w:rPr>
        <w:t>of our</w:t>
      </w:r>
      <w:r w:rsidR="000D1FEF" w:rsidRPr="00D71350">
        <w:rPr>
          <w:rFonts w:ascii="Avenir Next LT Pro" w:hAnsi="Avenir Next LT Pro"/>
          <w:sz w:val="24"/>
          <w:szCs w:val="24"/>
          <w:lang w:val="en-US"/>
        </w:rPr>
        <w:t xml:space="preserve"> </w:t>
      </w:r>
      <w:r w:rsidR="006F5F4B" w:rsidRPr="00D71350">
        <w:rPr>
          <w:rFonts w:ascii="Avenir Next LT Pro" w:hAnsi="Avenir Next LT Pro"/>
          <w:b/>
          <w:bCs/>
          <w:sz w:val="24"/>
          <w:szCs w:val="24"/>
          <w:lang w:val="en-US"/>
        </w:rPr>
        <w:t>Zero Corruption Forum</w:t>
      </w:r>
      <w:r w:rsidR="000D1FEF" w:rsidRPr="00D71350">
        <w:rPr>
          <w:rFonts w:ascii="Avenir Next LT Pro" w:hAnsi="Avenir Next LT Pro"/>
          <w:sz w:val="24"/>
          <w:szCs w:val="24"/>
          <w:lang w:val="en-US"/>
        </w:rPr>
        <w:t xml:space="preserve"> in Rome</w:t>
      </w:r>
      <w:r w:rsidR="00911AFE" w:rsidRPr="00D71350">
        <w:rPr>
          <w:rFonts w:ascii="Avenir Next LT Pro" w:hAnsi="Avenir Next LT Pro"/>
          <w:sz w:val="24"/>
          <w:szCs w:val="24"/>
          <w:lang w:val="en-US"/>
        </w:rPr>
        <w:t xml:space="preserve">, </w:t>
      </w:r>
      <w:r w:rsidR="00BC072B" w:rsidRPr="00D71350">
        <w:rPr>
          <w:rFonts w:ascii="Avenir Next LT Pro" w:hAnsi="Avenir Next LT Pro"/>
          <w:sz w:val="24"/>
          <w:szCs w:val="24"/>
          <w:lang w:val="en-US"/>
        </w:rPr>
        <w:t>with the support of</w:t>
      </w:r>
      <w:r w:rsidR="00911AFE" w:rsidRPr="00D71350">
        <w:rPr>
          <w:rFonts w:ascii="Avenir Next LT Pro" w:hAnsi="Avenir Next LT Pro"/>
          <w:sz w:val="24"/>
          <w:szCs w:val="24"/>
          <w:lang w:val="en-US"/>
        </w:rPr>
        <w:t xml:space="preserve"> the Italian Ministry of Foreign Affairs</w:t>
      </w:r>
      <w:r w:rsidR="008F2BA5" w:rsidRPr="00D71350">
        <w:rPr>
          <w:rFonts w:ascii="Avenir Next LT Pro" w:hAnsi="Avenir Next LT Pro"/>
          <w:sz w:val="24"/>
          <w:szCs w:val="24"/>
          <w:lang w:val="en-US"/>
        </w:rPr>
        <w:t xml:space="preserve"> and </w:t>
      </w:r>
      <w:r w:rsidR="001D30B6" w:rsidRPr="00D71350">
        <w:rPr>
          <w:rFonts w:ascii="Avenir Next LT Pro" w:hAnsi="Avenir Next LT Pro"/>
          <w:sz w:val="24"/>
          <w:szCs w:val="24"/>
          <w:lang w:val="en-US"/>
        </w:rPr>
        <w:t>large corporations</w:t>
      </w:r>
      <w:r w:rsidR="00911AFE" w:rsidRPr="00D71350">
        <w:rPr>
          <w:rFonts w:ascii="Avenir Next LT Pro" w:hAnsi="Avenir Next LT Pro"/>
          <w:sz w:val="24"/>
          <w:szCs w:val="24"/>
          <w:lang w:val="en-US"/>
        </w:rPr>
        <w:t xml:space="preserve">. </w:t>
      </w:r>
    </w:p>
    <w:p w14:paraId="5E691FE4" w14:textId="77777777" w:rsidR="00D71350" w:rsidRDefault="00D71350" w:rsidP="00D71350">
      <w:pPr>
        <w:spacing w:after="120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62D41D6A" w14:textId="7D07A12D" w:rsidR="00D71350" w:rsidRDefault="00210A36" w:rsidP="00D71350">
      <w:pPr>
        <w:pStyle w:val="ListParagraph"/>
        <w:numPr>
          <w:ilvl w:val="1"/>
          <w:numId w:val="5"/>
        </w:numPr>
        <w:spacing w:after="120"/>
        <w:jc w:val="both"/>
        <w:rPr>
          <w:rFonts w:ascii="Avenir Next LT Pro" w:hAnsi="Avenir Next LT Pro"/>
          <w:sz w:val="24"/>
          <w:szCs w:val="24"/>
          <w:lang w:val="en-US"/>
        </w:rPr>
      </w:pPr>
      <w:r w:rsidRPr="00210A36"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>Second initiative</w:t>
      </w:r>
      <w:r>
        <w:rPr>
          <w:rFonts w:ascii="Avenir Next LT Pro" w:hAnsi="Avenir Next LT Pro"/>
          <w:sz w:val="24"/>
          <w:szCs w:val="24"/>
          <w:lang w:val="en-US"/>
        </w:rPr>
        <w:t xml:space="preserve">: </w:t>
      </w:r>
      <w:r w:rsidR="00CF01B0">
        <w:rPr>
          <w:rFonts w:ascii="Avenir Next LT Pro" w:hAnsi="Avenir Next LT Pro"/>
          <w:sz w:val="24"/>
          <w:szCs w:val="24"/>
          <w:lang w:val="en-US"/>
        </w:rPr>
        <w:t xml:space="preserve">we published our policy paper on AI &amp; Anti-Corruption in March. </w:t>
      </w:r>
      <w:r w:rsidR="00BC3665">
        <w:rPr>
          <w:rFonts w:ascii="Avenir Next LT Pro" w:hAnsi="Avenir Next LT Pro"/>
          <w:sz w:val="24"/>
          <w:szCs w:val="24"/>
          <w:lang w:val="en-US"/>
        </w:rPr>
        <w:t>By demonstra</w:t>
      </w:r>
      <w:r w:rsidR="00EF405D">
        <w:rPr>
          <w:rFonts w:ascii="Avenir Next LT Pro" w:hAnsi="Avenir Next LT Pro"/>
          <w:sz w:val="24"/>
          <w:szCs w:val="24"/>
          <w:lang w:val="en-US"/>
        </w:rPr>
        <w:t>ting its practical applications in compliance and business integrity through use cases, our</w:t>
      </w:r>
      <w:r w:rsidR="008D4EB0">
        <w:rPr>
          <w:rFonts w:ascii="Avenir Next LT Pro" w:hAnsi="Avenir Next LT Pro"/>
          <w:sz w:val="24"/>
          <w:szCs w:val="24"/>
          <w:lang w:val="en-US"/>
        </w:rPr>
        <w:t xml:space="preserve"> goal here is to </w:t>
      </w:r>
      <w:r w:rsidR="00BC3665">
        <w:rPr>
          <w:rFonts w:ascii="Avenir Next LT Pro" w:hAnsi="Avenir Next LT Pro"/>
          <w:sz w:val="24"/>
          <w:szCs w:val="24"/>
          <w:lang w:val="en-US"/>
        </w:rPr>
        <w:t xml:space="preserve">help </w:t>
      </w:r>
      <w:proofErr w:type="gramStart"/>
      <w:r w:rsidR="008D4EB0">
        <w:rPr>
          <w:rFonts w:ascii="Avenir Next LT Pro" w:hAnsi="Avenir Next LT Pro"/>
          <w:sz w:val="24"/>
          <w:szCs w:val="24"/>
          <w:lang w:val="en-US"/>
        </w:rPr>
        <w:t>unlock</w:t>
      </w:r>
      <w:r w:rsidR="00BC3665">
        <w:rPr>
          <w:rFonts w:ascii="Avenir Next LT Pro" w:hAnsi="Avenir Next LT Pro"/>
          <w:sz w:val="24"/>
          <w:szCs w:val="24"/>
          <w:lang w:val="en-US"/>
        </w:rPr>
        <w:t>ing</w:t>
      </w:r>
      <w:proofErr w:type="gramEnd"/>
      <w:r w:rsidR="008D4EB0">
        <w:rPr>
          <w:rFonts w:ascii="Avenir Next LT Pro" w:hAnsi="Avenir Next LT Pro"/>
          <w:sz w:val="24"/>
          <w:szCs w:val="24"/>
          <w:lang w:val="en-US"/>
        </w:rPr>
        <w:t xml:space="preserve"> the potential of AI to increase business integrity and streamline anticorruption rules. </w:t>
      </w:r>
    </w:p>
    <w:p w14:paraId="34FDC49E" w14:textId="77777777" w:rsidR="00EF405D" w:rsidRDefault="00EF405D" w:rsidP="00EF405D">
      <w:pPr>
        <w:pStyle w:val="ListParagraph"/>
        <w:spacing w:after="120"/>
        <w:ind w:left="1440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73F1805A" w14:textId="243E943A" w:rsidR="00EF405D" w:rsidRPr="00210A36" w:rsidRDefault="00210A36" w:rsidP="00D71350">
      <w:pPr>
        <w:pStyle w:val="ListParagraph"/>
        <w:numPr>
          <w:ilvl w:val="1"/>
          <w:numId w:val="5"/>
        </w:numPr>
        <w:spacing w:after="120"/>
        <w:jc w:val="both"/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</w:pPr>
      <w:r w:rsidRPr="00210A36"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>Third initiative</w:t>
      </w:r>
      <w:r>
        <w:rPr>
          <w:rFonts w:ascii="Avenir Next LT Pro" w:hAnsi="Avenir Next LT Pro"/>
          <w:sz w:val="24"/>
          <w:szCs w:val="24"/>
          <w:lang w:val="en-US"/>
        </w:rPr>
        <w:t xml:space="preserve">: </w:t>
      </w:r>
      <w:r w:rsidR="000706B4">
        <w:rPr>
          <w:rFonts w:ascii="Avenir Next LT Pro" w:hAnsi="Avenir Next LT Pro"/>
          <w:sz w:val="24"/>
          <w:szCs w:val="24"/>
          <w:lang w:val="en-US"/>
        </w:rPr>
        <w:t>we organized a knowledge partner event during the GACIF in March. This event gather</w:t>
      </w:r>
      <w:r w:rsidR="00E86568">
        <w:rPr>
          <w:rFonts w:ascii="Avenir Next LT Pro" w:hAnsi="Avenir Next LT Pro"/>
          <w:sz w:val="24"/>
          <w:szCs w:val="24"/>
          <w:lang w:val="en-US"/>
        </w:rPr>
        <w:t>s</w:t>
      </w:r>
      <w:r w:rsidR="000706B4">
        <w:rPr>
          <w:rFonts w:ascii="Avenir Next LT Pro" w:hAnsi="Avenir Next LT Pro"/>
          <w:sz w:val="24"/>
          <w:szCs w:val="24"/>
          <w:lang w:val="en-US"/>
        </w:rPr>
        <w:t xml:space="preserve"> </w:t>
      </w:r>
      <w:r w:rsidR="00A40568">
        <w:rPr>
          <w:rFonts w:ascii="Avenir Next LT Pro" w:hAnsi="Avenir Next LT Pro"/>
          <w:sz w:val="24"/>
          <w:szCs w:val="24"/>
          <w:lang w:val="en-US"/>
        </w:rPr>
        <w:t xml:space="preserve">several business leaders and </w:t>
      </w:r>
      <w:proofErr w:type="gramStart"/>
      <w:r w:rsidR="00A40568">
        <w:rPr>
          <w:rFonts w:ascii="Avenir Next LT Pro" w:hAnsi="Avenir Next LT Pro"/>
          <w:sz w:val="24"/>
          <w:szCs w:val="24"/>
          <w:lang w:val="en-US"/>
        </w:rPr>
        <w:t>highlighted</w:t>
      </w:r>
      <w:proofErr w:type="gramEnd"/>
      <w:r w:rsidR="00A40568">
        <w:rPr>
          <w:rFonts w:ascii="Avenir Next LT Pro" w:hAnsi="Avenir Next LT Pro"/>
          <w:sz w:val="24"/>
          <w:szCs w:val="24"/>
          <w:lang w:val="en-US"/>
        </w:rPr>
        <w:t xml:space="preserve"> the new ways to combat corruption </w:t>
      </w:r>
      <w:r w:rsidR="00A40568">
        <w:rPr>
          <w:rStyle w:val="FootnoteReference"/>
          <w:rFonts w:ascii="Avenir Next LT Pro" w:hAnsi="Avenir Next LT Pro"/>
          <w:sz w:val="24"/>
          <w:szCs w:val="24"/>
          <w:lang w:val="en-US"/>
        </w:rPr>
        <w:footnoteReference w:id="1"/>
      </w:r>
      <w:r w:rsidR="00A40568">
        <w:rPr>
          <w:rFonts w:ascii="Avenir Next LT Pro" w:hAnsi="Avenir Next LT Pro"/>
          <w:sz w:val="24"/>
          <w:szCs w:val="24"/>
          <w:lang w:val="en-US"/>
        </w:rPr>
        <w:t>.</w:t>
      </w:r>
      <w:r w:rsidR="00DB5C13">
        <w:rPr>
          <w:rFonts w:ascii="Avenir Next LT Pro" w:hAnsi="Avenir Next LT Pro"/>
          <w:sz w:val="24"/>
          <w:szCs w:val="24"/>
          <w:lang w:val="en-US"/>
        </w:rPr>
        <w:t xml:space="preserve"> We are very grateful for the OECD for granting us this opportunity and I would like to particularly thank </w:t>
      </w:r>
      <w:r w:rsidR="00166222">
        <w:rPr>
          <w:rFonts w:ascii="Avenir Next LT Pro" w:hAnsi="Avenir Next LT Pro"/>
          <w:sz w:val="24"/>
          <w:szCs w:val="24"/>
          <w:lang w:val="en-US"/>
        </w:rPr>
        <w:t>Julia Fromholz for her closing speech and her team for the top-notch organization.</w:t>
      </w:r>
    </w:p>
    <w:p w14:paraId="7E308949" w14:textId="77777777" w:rsidR="00B24844" w:rsidRPr="003F3802" w:rsidRDefault="00B24844" w:rsidP="003F3802">
      <w:pPr>
        <w:pStyle w:val="ListParagraph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0FA78726" w14:textId="643ECD86" w:rsidR="00E84DED" w:rsidRPr="003F3802" w:rsidRDefault="00AF68B5" w:rsidP="00E84DED">
      <w:pPr>
        <w:pStyle w:val="ListParagraph"/>
        <w:numPr>
          <w:ilvl w:val="0"/>
          <w:numId w:val="5"/>
        </w:numPr>
        <w:spacing w:after="120"/>
        <w:jc w:val="both"/>
        <w:rPr>
          <w:rFonts w:ascii="Avenir Next LT Pro" w:hAnsi="Avenir Next LT Pro"/>
          <w:sz w:val="24"/>
          <w:szCs w:val="24"/>
          <w:lang w:val="en-US"/>
        </w:rPr>
      </w:pPr>
      <w:r>
        <w:rPr>
          <w:rFonts w:ascii="Avenir Next LT Pro" w:eastAsia="Times New Roman" w:hAnsi="Avenir Next LT Pro" w:cs="Times New Roman"/>
          <w:sz w:val="24"/>
          <w:szCs w:val="24"/>
          <w:lang w:eastAsia="en-GB"/>
        </w:rPr>
        <w:lastRenderedPageBreak/>
        <w:t xml:space="preserve">I would like to highlight now the priorities in the months to come for Business at OECD </w:t>
      </w:r>
      <w:proofErr w:type="gramStart"/>
      <w:r>
        <w:rPr>
          <w:rFonts w:ascii="Avenir Next LT Pro" w:eastAsia="Times New Roman" w:hAnsi="Avenir Next LT Pro" w:cs="Times New Roman"/>
          <w:sz w:val="24"/>
          <w:szCs w:val="24"/>
          <w:lang w:eastAsia="en-GB"/>
        </w:rPr>
        <w:t>in order to</w:t>
      </w:r>
      <w:proofErr w:type="gramEnd"/>
      <w:r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 disseminate our recommendations on the topic of anti-corruption:</w:t>
      </w:r>
    </w:p>
    <w:p w14:paraId="4D5F9877" w14:textId="77777777" w:rsidR="000B006C" w:rsidRPr="003F3802" w:rsidRDefault="000B006C" w:rsidP="003F3802">
      <w:pPr>
        <w:spacing w:after="120"/>
        <w:ind w:left="360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07A601B0" w14:textId="35FB21EB" w:rsidR="000D1E01" w:rsidRPr="00AF68B5" w:rsidRDefault="00AF68B5" w:rsidP="00BD69A9">
      <w:pPr>
        <w:pStyle w:val="ListParagraph"/>
        <w:numPr>
          <w:ilvl w:val="0"/>
          <w:numId w:val="10"/>
        </w:numPr>
        <w:spacing w:after="0"/>
        <w:ind w:left="426" w:hanging="426"/>
        <w:jc w:val="both"/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</w:pPr>
      <w:r w:rsidRPr="00AF68B5">
        <w:rPr>
          <w:rFonts w:ascii="Avenir Next LT Pro" w:hAnsi="Avenir Next LT Pro"/>
          <w:b/>
          <w:bCs/>
          <w:i/>
          <w:iCs/>
          <w:sz w:val="24"/>
          <w:szCs w:val="24"/>
          <w:u w:val="single"/>
          <w:lang w:val="en-US"/>
        </w:rPr>
        <w:t>Business at OECD</w:t>
      </w:r>
      <w:r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 xml:space="preserve"> needs to be associated </w:t>
      </w:r>
      <w:proofErr w:type="gramStart"/>
      <w:r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>in</w:t>
      </w:r>
      <w:proofErr w:type="gramEnd"/>
      <w:r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 xml:space="preserve"> the design of the 5</w:t>
      </w:r>
      <w:r w:rsidRPr="00AF68B5">
        <w:rPr>
          <w:rFonts w:ascii="Avenir Next LT Pro" w:hAnsi="Avenir Next LT Pro"/>
          <w:b/>
          <w:bCs/>
          <w:sz w:val="24"/>
          <w:szCs w:val="24"/>
          <w:u w:val="single"/>
          <w:vertAlign w:val="superscript"/>
          <w:lang w:val="en-US"/>
        </w:rPr>
        <w:t>th</w:t>
      </w:r>
      <w:r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 xml:space="preserve"> monitoring phase regarding the enforcement of the OECD Anti-Bribery Convention</w:t>
      </w:r>
    </w:p>
    <w:p w14:paraId="733D68B5" w14:textId="77777777" w:rsidR="00BD69A9" w:rsidRPr="00BD69A9" w:rsidRDefault="00BD69A9" w:rsidP="00BD69A9">
      <w:pPr>
        <w:pStyle w:val="ListParagraph"/>
        <w:spacing w:after="0"/>
        <w:ind w:left="426"/>
        <w:jc w:val="both"/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</w:pPr>
    </w:p>
    <w:p w14:paraId="11C92950" w14:textId="5DEC6041" w:rsidR="003509B5" w:rsidRPr="00AF68B5" w:rsidRDefault="00AF68B5" w:rsidP="003F3802">
      <w:pPr>
        <w:pStyle w:val="ListParagraph"/>
        <w:numPr>
          <w:ilvl w:val="0"/>
          <w:numId w:val="5"/>
        </w:numPr>
        <w:jc w:val="both"/>
        <w:rPr>
          <w:rFonts w:ascii="Avenir Next LT Pro" w:hAnsi="Avenir Next LT Pro"/>
          <w:b/>
          <w:bCs/>
          <w:sz w:val="24"/>
          <w:szCs w:val="24"/>
          <w:lang w:val="en-US"/>
        </w:rPr>
      </w:pPr>
      <w:r w:rsidRPr="00AF68B5">
        <w:rPr>
          <w:rFonts w:ascii="Avenir Next LT Pro" w:hAnsi="Avenir Next LT Pro"/>
          <w:i/>
          <w:iCs/>
          <w:sz w:val="24"/>
          <w:szCs w:val="24"/>
          <w:lang w:val="en-US"/>
        </w:rPr>
        <w:t>Business at OECD</w:t>
      </w:r>
      <w:r>
        <w:rPr>
          <w:rFonts w:ascii="Avenir Next LT Pro" w:hAnsi="Avenir Next LT Pro"/>
          <w:sz w:val="24"/>
          <w:szCs w:val="24"/>
          <w:lang w:val="en-US"/>
        </w:rPr>
        <w:t xml:space="preserve"> has always been a </w:t>
      </w:r>
      <w:r w:rsidR="0040780E">
        <w:rPr>
          <w:rFonts w:ascii="Avenir Next LT Pro" w:hAnsi="Avenir Next LT Pro"/>
          <w:sz w:val="24"/>
          <w:szCs w:val="24"/>
          <w:lang w:val="en-US"/>
        </w:rPr>
        <w:t xml:space="preserve">solid </w:t>
      </w:r>
      <w:r>
        <w:rPr>
          <w:rFonts w:ascii="Avenir Next LT Pro" w:hAnsi="Avenir Next LT Pro"/>
          <w:sz w:val="24"/>
          <w:szCs w:val="24"/>
          <w:lang w:val="en-US"/>
        </w:rPr>
        <w:t xml:space="preserve">supporter of both the OECD Anti-Bribery Convention and the efforts of this Working Group to enforce its provisions. BIAC through its members is always contributing to </w:t>
      </w:r>
      <w:proofErr w:type="gramStart"/>
      <w:r>
        <w:rPr>
          <w:rFonts w:ascii="Avenir Next LT Pro" w:hAnsi="Avenir Next LT Pro"/>
          <w:sz w:val="24"/>
          <w:szCs w:val="24"/>
          <w:lang w:val="en-US"/>
        </w:rPr>
        <w:t>the stakeholder</w:t>
      </w:r>
      <w:proofErr w:type="gramEnd"/>
      <w:r>
        <w:rPr>
          <w:rFonts w:ascii="Avenir Next LT Pro" w:hAnsi="Avenir Next LT Pro"/>
          <w:sz w:val="24"/>
          <w:szCs w:val="24"/>
          <w:lang w:val="en-US"/>
        </w:rPr>
        <w:t xml:space="preserve"> consultations during the peer reviews.  </w:t>
      </w:r>
      <w:r w:rsidR="0040780E" w:rsidRPr="0040780E">
        <w:rPr>
          <w:rFonts w:ascii="Avenir Next LT Pro" w:hAnsi="Avenir Next LT Pro"/>
          <w:sz w:val="24"/>
          <w:szCs w:val="24"/>
          <w:lang w:val="en-US"/>
        </w:rPr>
        <w:t>We believe that all members of this Committee act, in a way, as brand ambassadors of the Convention’s principles. These principles are not just legal benchmarks — they are critical enablers for assurance functions within companies to exercise their authority and act as guardians of integrity.</w:t>
      </w:r>
    </w:p>
    <w:p w14:paraId="7D9529F4" w14:textId="77777777" w:rsidR="00AF68B5" w:rsidRPr="00AF68B5" w:rsidRDefault="00AF68B5" w:rsidP="00AF68B5">
      <w:pPr>
        <w:pStyle w:val="ListParagraph"/>
        <w:jc w:val="both"/>
        <w:rPr>
          <w:rFonts w:ascii="Avenir Next LT Pro" w:hAnsi="Avenir Next LT Pro"/>
          <w:b/>
          <w:bCs/>
          <w:sz w:val="24"/>
          <w:szCs w:val="24"/>
          <w:lang w:val="en-US"/>
        </w:rPr>
      </w:pPr>
    </w:p>
    <w:p w14:paraId="1C647E0C" w14:textId="56B7BC72" w:rsidR="00FB15D6" w:rsidRPr="00E86568" w:rsidRDefault="00AF68B5" w:rsidP="00FB15D6">
      <w:pPr>
        <w:pStyle w:val="ListParagraph"/>
        <w:numPr>
          <w:ilvl w:val="0"/>
          <w:numId w:val="5"/>
        </w:numPr>
        <w:jc w:val="both"/>
        <w:rPr>
          <w:rFonts w:ascii="Avenir Next LT Pro" w:hAnsi="Avenir Next LT Pro"/>
          <w:sz w:val="24"/>
          <w:szCs w:val="24"/>
          <w:lang w:val="en-US"/>
        </w:rPr>
      </w:pPr>
      <w:r w:rsidRPr="00E86568">
        <w:rPr>
          <w:rFonts w:ascii="Avenir Next LT Pro" w:hAnsi="Avenir Next LT Pro"/>
          <w:sz w:val="24"/>
          <w:szCs w:val="24"/>
          <w:lang w:val="en-US"/>
        </w:rPr>
        <w:t xml:space="preserve">The launch of the fourth monitoring phase (Phase 4) in 2016 was welcomed as a great milestone by the business community represented by BIAC. </w:t>
      </w:r>
    </w:p>
    <w:p w14:paraId="56446142" w14:textId="77777777" w:rsidR="00FB15D6" w:rsidRPr="00E86568" w:rsidRDefault="00FB15D6" w:rsidP="00FB15D6">
      <w:pPr>
        <w:pStyle w:val="ListParagraph"/>
        <w:rPr>
          <w:rFonts w:ascii="Avenir Next LT Pro" w:hAnsi="Avenir Next LT Pro"/>
          <w:sz w:val="24"/>
          <w:szCs w:val="24"/>
          <w:lang w:val="en-US"/>
        </w:rPr>
      </w:pPr>
    </w:p>
    <w:p w14:paraId="71348000" w14:textId="55E3D2EC" w:rsidR="00AF68B5" w:rsidRPr="00E86568" w:rsidRDefault="00FB15D6" w:rsidP="003F3802">
      <w:pPr>
        <w:pStyle w:val="ListParagraph"/>
        <w:numPr>
          <w:ilvl w:val="0"/>
          <w:numId w:val="5"/>
        </w:numPr>
        <w:jc w:val="both"/>
        <w:rPr>
          <w:rFonts w:ascii="Avenir Next LT Pro" w:hAnsi="Avenir Next LT Pro"/>
          <w:sz w:val="24"/>
          <w:szCs w:val="24"/>
          <w:lang w:val="en-US"/>
        </w:rPr>
      </w:pPr>
      <w:r w:rsidRPr="00E86568">
        <w:rPr>
          <w:rFonts w:ascii="Avenir Next LT Pro" w:hAnsi="Avenir Next LT Pro"/>
          <w:sz w:val="24"/>
          <w:szCs w:val="24"/>
          <w:lang w:val="en-US"/>
        </w:rPr>
        <w:t>I would like</w:t>
      </w:r>
      <w:r w:rsidR="00AF68B5" w:rsidRPr="00E86568">
        <w:rPr>
          <w:rFonts w:ascii="Avenir Next LT Pro" w:hAnsi="Avenir Next LT Pro"/>
          <w:sz w:val="24"/>
          <w:szCs w:val="24"/>
          <w:lang w:val="en-US"/>
        </w:rPr>
        <w:t xml:space="preserve"> therefore</w:t>
      </w:r>
      <w:r w:rsidRPr="00E86568">
        <w:rPr>
          <w:rFonts w:ascii="Avenir Next LT Pro" w:hAnsi="Avenir Next LT Pro"/>
          <w:sz w:val="24"/>
          <w:szCs w:val="24"/>
          <w:lang w:val="en-US"/>
        </w:rPr>
        <w:t xml:space="preserve"> to signal here our readiness and willingness to participate in the discussions for the elaboration of the 5</w:t>
      </w:r>
      <w:r w:rsidRPr="00E86568">
        <w:rPr>
          <w:rFonts w:ascii="Avenir Next LT Pro" w:hAnsi="Avenir Next LT Pro"/>
          <w:sz w:val="24"/>
          <w:szCs w:val="24"/>
          <w:vertAlign w:val="superscript"/>
          <w:lang w:val="en-US"/>
        </w:rPr>
        <w:t>th</w:t>
      </w:r>
      <w:r w:rsidRPr="00E86568">
        <w:rPr>
          <w:rFonts w:ascii="Avenir Next LT Pro" w:hAnsi="Avenir Next LT Pro"/>
          <w:sz w:val="24"/>
          <w:szCs w:val="24"/>
          <w:lang w:val="en-US"/>
        </w:rPr>
        <w:t xml:space="preserve"> monitoring phase.</w:t>
      </w:r>
    </w:p>
    <w:p w14:paraId="0858BEBA" w14:textId="77777777" w:rsidR="003509B5" w:rsidRPr="003F3802" w:rsidRDefault="003509B5" w:rsidP="003F3802">
      <w:pPr>
        <w:pStyle w:val="ListParagraph"/>
        <w:jc w:val="both"/>
        <w:rPr>
          <w:rFonts w:ascii="Avenir Next LT Pro" w:hAnsi="Avenir Next LT Pro"/>
          <w:b/>
          <w:bCs/>
          <w:sz w:val="24"/>
          <w:szCs w:val="24"/>
          <w:lang w:val="en-US"/>
        </w:rPr>
      </w:pPr>
    </w:p>
    <w:p w14:paraId="16E3A2C8" w14:textId="77777777" w:rsidR="00300A87" w:rsidRPr="003F3802" w:rsidRDefault="00300A87" w:rsidP="003F3802">
      <w:pPr>
        <w:pStyle w:val="ListParagraph"/>
        <w:jc w:val="both"/>
        <w:rPr>
          <w:rFonts w:ascii="Avenir Next LT Pro" w:hAnsi="Avenir Next LT Pro"/>
          <w:b/>
          <w:bCs/>
          <w:sz w:val="24"/>
          <w:szCs w:val="24"/>
          <w:lang w:val="en-US"/>
        </w:rPr>
      </w:pPr>
    </w:p>
    <w:p w14:paraId="050DEBFE" w14:textId="35B77134" w:rsidR="002945B2" w:rsidRPr="00A95CE2" w:rsidRDefault="00FB15D6" w:rsidP="00BD69A9">
      <w:pPr>
        <w:pStyle w:val="ListParagraph"/>
        <w:numPr>
          <w:ilvl w:val="0"/>
          <w:numId w:val="10"/>
        </w:numPr>
        <w:ind w:left="426" w:hanging="426"/>
        <w:jc w:val="both"/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</w:pPr>
      <w:r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 xml:space="preserve">Drafting of a </w:t>
      </w:r>
      <w:r w:rsidRPr="00FB15D6">
        <w:rPr>
          <w:rFonts w:ascii="Avenir Next LT Pro" w:hAnsi="Avenir Next LT Pro"/>
          <w:b/>
          <w:bCs/>
          <w:i/>
          <w:iCs/>
          <w:sz w:val="24"/>
          <w:szCs w:val="24"/>
          <w:u w:val="single"/>
          <w:lang w:val="en-US"/>
        </w:rPr>
        <w:t xml:space="preserve">Business at OECD </w:t>
      </w:r>
      <w:r>
        <w:rPr>
          <w:rFonts w:ascii="Avenir Next LT Pro" w:hAnsi="Avenir Next LT Pro"/>
          <w:b/>
          <w:bCs/>
          <w:sz w:val="24"/>
          <w:szCs w:val="24"/>
          <w:u w:val="single"/>
          <w:lang w:val="en-US"/>
        </w:rPr>
        <w:t>policy paper on communication</w:t>
      </w:r>
    </w:p>
    <w:p w14:paraId="7100FF81" w14:textId="77777777" w:rsidR="00BA0C5E" w:rsidRPr="003F3802" w:rsidRDefault="00BA0C5E" w:rsidP="003F3802">
      <w:pPr>
        <w:pStyle w:val="ListParagraph"/>
        <w:ind w:left="1080"/>
        <w:jc w:val="both"/>
        <w:rPr>
          <w:rFonts w:ascii="Avenir Next LT Pro" w:hAnsi="Avenir Next LT Pro"/>
          <w:b/>
          <w:bCs/>
          <w:sz w:val="24"/>
          <w:szCs w:val="24"/>
          <w:lang w:val="en-US"/>
        </w:rPr>
      </w:pPr>
    </w:p>
    <w:p w14:paraId="25D38EE6" w14:textId="6A5F0A54" w:rsidR="00BA0C5E" w:rsidRDefault="00FB15D6" w:rsidP="003F3802">
      <w:pPr>
        <w:pStyle w:val="ListParagraph"/>
        <w:numPr>
          <w:ilvl w:val="0"/>
          <w:numId w:val="5"/>
        </w:numPr>
        <w:jc w:val="both"/>
        <w:rPr>
          <w:rFonts w:ascii="Avenir Next LT Pro" w:hAnsi="Avenir Next LT Pro"/>
          <w:sz w:val="24"/>
          <w:szCs w:val="24"/>
          <w:lang w:val="en-US"/>
        </w:rPr>
      </w:pPr>
      <w:r>
        <w:rPr>
          <w:rFonts w:ascii="Avenir Next LT Pro" w:hAnsi="Avenir Next LT Pro"/>
          <w:sz w:val="24"/>
          <w:szCs w:val="24"/>
          <w:lang w:val="en-US"/>
        </w:rPr>
        <w:t>The Business Integrity &amp; Anti-Corruption Committee of BIAC has decided this year to focus its annual policy paper on communication: how companies are communicating internally and externally on the frameworks and initiatives they have set up to move closer to zero corruption.</w:t>
      </w:r>
    </w:p>
    <w:p w14:paraId="331A0331" w14:textId="77777777" w:rsidR="00146C3C" w:rsidRDefault="00146C3C" w:rsidP="00146C3C">
      <w:pPr>
        <w:pStyle w:val="ListParagraph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0AD311C5" w14:textId="5A96466F" w:rsidR="00146C3C" w:rsidRPr="00146C3C" w:rsidRDefault="00FB15D6" w:rsidP="00146C3C">
      <w:pPr>
        <w:pStyle w:val="ListParagraph"/>
        <w:numPr>
          <w:ilvl w:val="0"/>
          <w:numId w:val="5"/>
        </w:numPr>
        <w:tabs>
          <w:tab w:val="num" w:pos="1134"/>
        </w:tabs>
        <w:jc w:val="both"/>
        <w:rPr>
          <w:rFonts w:ascii="Avenir Next LT Pro" w:hAnsi="Avenir Next LT Pro"/>
          <w:sz w:val="24"/>
          <w:szCs w:val="24"/>
          <w:lang w:val="en-US"/>
        </w:rPr>
      </w:pPr>
      <w:r>
        <w:rPr>
          <w:rFonts w:ascii="Avenir Next LT Pro" w:hAnsi="Avenir Next LT Pro"/>
          <w:sz w:val="24"/>
          <w:szCs w:val="24"/>
          <w:lang w:val="en-US"/>
        </w:rPr>
        <w:t>Based on multiple use cases and featuring concrete examples, this paper will serve as a best practices compendium for businesses and public organizations to draw on.</w:t>
      </w:r>
    </w:p>
    <w:p w14:paraId="09C094A1" w14:textId="77777777" w:rsidR="009B6F30" w:rsidRPr="003F3802" w:rsidRDefault="009B6F30" w:rsidP="003F3802">
      <w:pPr>
        <w:pStyle w:val="ListParagraph"/>
        <w:jc w:val="both"/>
        <w:rPr>
          <w:rFonts w:ascii="Avenir Next LT Pro" w:hAnsi="Avenir Next LT Pro"/>
          <w:sz w:val="24"/>
          <w:szCs w:val="24"/>
          <w:lang w:val="en-US"/>
        </w:rPr>
      </w:pPr>
    </w:p>
    <w:p w14:paraId="55ED87FB" w14:textId="498E6FA2" w:rsidR="009B6F30" w:rsidRDefault="009B6F30" w:rsidP="003F3802">
      <w:pPr>
        <w:pStyle w:val="ListParagraph"/>
        <w:numPr>
          <w:ilvl w:val="0"/>
          <w:numId w:val="5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 w:rsidRPr="003F3802">
        <w:rPr>
          <w:rFonts w:ascii="Avenir Next LT Pro" w:eastAsia="Times New Roman" w:hAnsi="Avenir Next LT Pro" w:cstheme="minorHAnsi"/>
          <w:sz w:val="24"/>
          <w:szCs w:val="24"/>
          <w:lang w:val="en-US"/>
        </w:rPr>
        <w:t>W</w:t>
      </w:r>
      <w:r w:rsidR="00FB15D6">
        <w:rPr>
          <w:rFonts w:ascii="Avenir Next LT Pro" w:eastAsia="Times New Roman" w:hAnsi="Avenir Next LT Pro" w:cstheme="minorHAnsi"/>
          <w:sz w:val="24"/>
          <w:szCs w:val="24"/>
          <w:lang w:val="en-US"/>
        </w:rPr>
        <w:t>e will publish this paper in early 2026 and will update this Working Group regularly on its advancement.</w:t>
      </w:r>
    </w:p>
    <w:p w14:paraId="159B0C69" w14:textId="77777777" w:rsidR="00FB15D6" w:rsidRPr="00FB15D6" w:rsidRDefault="00FB15D6" w:rsidP="00FB15D6">
      <w:pPr>
        <w:pStyle w:val="ListParagrap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352633B9" w14:textId="1636D240" w:rsidR="00FB15D6" w:rsidRPr="00FB15D6" w:rsidRDefault="00FB15D6" w:rsidP="00FB15D6">
      <w:pPr>
        <w:pStyle w:val="ListParagraph"/>
        <w:numPr>
          <w:ilvl w:val="0"/>
          <w:numId w:val="10"/>
        </w:numPr>
        <w:ind w:left="709" w:hanging="436"/>
        <w:jc w:val="both"/>
        <w:rPr>
          <w:rFonts w:ascii="Avenir Next LT Pro" w:eastAsia="Times New Roman" w:hAnsi="Avenir Next LT Pro" w:cstheme="minorHAnsi"/>
          <w:b/>
          <w:bCs/>
          <w:sz w:val="24"/>
          <w:szCs w:val="24"/>
          <w:u w:val="single"/>
          <w:lang w:val="en-US"/>
        </w:rPr>
      </w:pPr>
      <w:r w:rsidRPr="00FB15D6">
        <w:rPr>
          <w:rFonts w:ascii="Avenir Next LT Pro" w:eastAsia="Times New Roman" w:hAnsi="Avenir Next LT Pro" w:cstheme="minorHAnsi"/>
          <w:b/>
          <w:bCs/>
          <w:sz w:val="24"/>
          <w:szCs w:val="24"/>
          <w:u w:val="single"/>
          <w:lang w:val="en-US"/>
        </w:rPr>
        <w:t xml:space="preserve">Annual consultation with stakeholders </w:t>
      </w:r>
    </w:p>
    <w:p w14:paraId="6693BF85" w14:textId="77777777" w:rsidR="00FB15D6" w:rsidRDefault="00FB15D6" w:rsidP="00FB15D6">
      <w:p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338B7254" w14:textId="4715FB14" w:rsidR="00FB15D6" w:rsidRDefault="00FB15D6" w:rsidP="00FB15D6">
      <w:pPr>
        <w:pStyle w:val="ListParagraph"/>
        <w:numPr>
          <w:ilvl w:val="0"/>
          <w:numId w:val="5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 Business at OECD would like this Working Group to organize again annual stakeholders’ consultation.</w:t>
      </w:r>
    </w:p>
    <w:p w14:paraId="176C1E93" w14:textId="77777777" w:rsidR="00FB15D6" w:rsidRDefault="00FB15D6" w:rsidP="00FB15D6">
      <w:pPr>
        <w:pStyle w:val="ListParagraph"/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1F5FF764" w14:textId="0720837A" w:rsidR="00FB15D6" w:rsidRPr="00FB15D6" w:rsidRDefault="00FB15D6" w:rsidP="00FB15D6">
      <w:pPr>
        <w:pStyle w:val="ListParagraph"/>
        <w:numPr>
          <w:ilvl w:val="0"/>
          <w:numId w:val="5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 In our view, this stakeholders’ consultation could take the form of a panel discussion at the OECD every year during the November meeting of this Working </w:t>
      </w: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lastRenderedPageBreak/>
        <w:t xml:space="preserve">Group where a specific topic is tackled and concrete recommendations would be outlined by practitioners. </w:t>
      </w:r>
    </w:p>
    <w:p w14:paraId="21FF8AAC" w14:textId="77777777" w:rsidR="00974215" w:rsidRPr="003F3802" w:rsidRDefault="00974215" w:rsidP="003F3802">
      <w:pPr>
        <w:pStyle w:val="ListParagraph"/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7875EEEA" w14:textId="0B8AACF0" w:rsidR="00FB15D6" w:rsidRPr="00FB15D6" w:rsidRDefault="00FB15D6" w:rsidP="00FB15D6">
      <w:pPr>
        <w:pStyle w:val="ListParagraph"/>
        <w:numPr>
          <w:ilvl w:val="0"/>
          <w:numId w:val="10"/>
        </w:numPr>
        <w:ind w:left="709" w:hanging="436"/>
        <w:jc w:val="both"/>
        <w:rPr>
          <w:rFonts w:ascii="Avenir Next LT Pro" w:eastAsia="Times New Roman" w:hAnsi="Avenir Next LT Pro" w:cstheme="minorHAnsi"/>
          <w:b/>
          <w:bCs/>
          <w:sz w:val="24"/>
          <w:szCs w:val="24"/>
          <w:u w:val="single"/>
          <w:lang w:val="en-US"/>
        </w:rPr>
      </w:pPr>
      <w:r>
        <w:rPr>
          <w:rFonts w:ascii="Avenir Next LT Pro" w:eastAsia="Times New Roman" w:hAnsi="Avenir Next LT Pro" w:cstheme="minorHAnsi"/>
          <w:b/>
          <w:bCs/>
          <w:sz w:val="24"/>
          <w:szCs w:val="24"/>
          <w:u w:val="single"/>
          <w:lang w:val="en-US"/>
        </w:rPr>
        <w:t>Next Business at OECD events in relation to business integrity</w:t>
      </w:r>
    </w:p>
    <w:p w14:paraId="5F5B6DE2" w14:textId="77777777" w:rsidR="00FB15D6" w:rsidRDefault="00FB15D6" w:rsidP="00FB15D6">
      <w:p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51936013" w14:textId="328A954A" w:rsidR="00FB15D6" w:rsidRDefault="00FB15D6" w:rsidP="00FB15D6">
      <w:pPr>
        <w:pStyle w:val="ListParagraph"/>
        <w:numPr>
          <w:ilvl w:val="0"/>
          <w:numId w:val="5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 </w:t>
      </w:r>
      <w:r w:rsidR="00E621D7"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Business at OECD will organize several events in the months to </w:t>
      </w:r>
      <w:r w:rsidR="0010273D">
        <w:rPr>
          <w:rFonts w:ascii="Avenir Next LT Pro" w:eastAsia="Times New Roman" w:hAnsi="Avenir Next LT Pro" w:cstheme="minorHAnsi"/>
          <w:sz w:val="24"/>
          <w:szCs w:val="24"/>
          <w:lang w:val="en-US"/>
        </w:rPr>
        <w:t>ensure that anti-corruption remains at the forefront of global priorities</w:t>
      </w:r>
      <w:r w:rsidR="00E621D7">
        <w:rPr>
          <w:rFonts w:ascii="Avenir Next LT Pro" w:eastAsia="Times New Roman" w:hAnsi="Avenir Next LT Pro" w:cstheme="minorHAnsi"/>
          <w:sz w:val="24"/>
          <w:szCs w:val="24"/>
          <w:lang w:val="en-US"/>
        </w:rPr>
        <w:t>:</w:t>
      </w:r>
    </w:p>
    <w:p w14:paraId="5E023A65" w14:textId="77777777" w:rsidR="00E621D7" w:rsidRDefault="00E621D7" w:rsidP="00E621D7">
      <w:pPr>
        <w:pStyle w:val="ListParagraph"/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05326802" w14:textId="74AB4667" w:rsidR="00E621D7" w:rsidRDefault="00E621D7" w:rsidP="00E621D7">
      <w:pPr>
        <w:pStyle w:val="ListParagraph"/>
        <w:numPr>
          <w:ilvl w:val="0"/>
          <w:numId w:val="17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>in November, there will be an event organized with some of our German members</w:t>
      </w:r>
      <w:r w:rsidR="0010273D"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, </w:t>
      </w: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>German public officials</w:t>
      </w:r>
      <w:r w:rsidR="0010273D"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 and potentially the EU</w:t>
      </w: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; </w:t>
      </w:r>
    </w:p>
    <w:p w14:paraId="01AE5BC8" w14:textId="77777777" w:rsidR="00E621D7" w:rsidRDefault="00E621D7" w:rsidP="00E621D7">
      <w:pPr>
        <w:pStyle w:val="ListParagraph"/>
        <w:ind w:left="1428"/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2C257AC0" w14:textId="3DC1E0CA" w:rsidR="00E621D7" w:rsidRDefault="00E621D7" w:rsidP="00E621D7">
      <w:pPr>
        <w:pStyle w:val="ListParagraph"/>
        <w:numPr>
          <w:ilvl w:val="0"/>
          <w:numId w:val="17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>on 18 November</w:t>
      </w:r>
      <w:r w:rsidR="0010273D"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, at the margins of the B20 Summit at Johannesburg, we will organize a side event on “business integrity as a driver of growth”. This will take place in the context of our participation in the B20 Integrity and Compliance Task Force; </w:t>
      </w:r>
    </w:p>
    <w:p w14:paraId="2EDC6503" w14:textId="77777777" w:rsidR="0010273D" w:rsidRPr="0010273D" w:rsidRDefault="0010273D" w:rsidP="0010273D">
      <w:pPr>
        <w:pStyle w:val="ListParagrap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21A76BB9" w14:textId="28360008" w:rsidR="0010273D" w:rsidRDefault="0010273D" w:rsidP="00E621D7">
      <w:pPr>
        <w:pStyle w:val="ListParagraph"/>
        <w:numPr>
          <w:ilvl w:val="0"/>
          <w:numId w:val="17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>in February 2026, we will organize the third edition of our Zero Corruption Forum in Rome.</w:t>
      </w:r>
    </w:p>
    <w:p w14:paraId="421C9FE3" w14:textId="77777777" w:rsidR="0010273D" w:rsidRPr="0010273D" w:rsidRDefault="0010273D" w:rsidP="0010273D">
      <w:pPr>
        <w:pStyle w:val="ListParagrap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</w:p>
    <w:p w14:paraId="71897A10" w14:textId="4855A59E" w:rsidR="0010273D" w:rsidRPr="0010273D" w:rsidRDefault="0010273D" w:rsidP="0010273D">
      <w:pPr>
        <w:pStyle w:val="ListParagraph"/>
        <w:numPr>
          <w:ilvl w:val="0"/>
          <w:numId w:val="5"/>
        </w:numPr>
        <w:jc w:val="both"/>
        <w:rPr>
          <w:rFonts w:ascii="Avenir Next LT Pro" w:eastAsia="Times New Roman" w:hAnsi="Avenir Next LT Pro" w:cstheme="minorHAnsi"/>
          <w:sz w:val="24"/>
          <w:szCs w:val="24"/>
          <w:lang w:val="en-US"/>
        </w:rPr>
      </w:pPr>
      <w:r>
        <w:rPr>
          <w:rFonts w:ascii="Avenir Next LT Pro" w:eastAsia="Times New Roman" w:hAnsi="Avenir Next LT Pro" w:cstheme="minorHAnsi"/>
          <w:sz w:val="24"/>
          <w:szCs w:val="24"/>
          <w:lang w:val="en-US"/>
        </w:rPr>
        <w:t xml:space="preserve">You will receive invitations for each of these events shortly. </w:t>
      </w:r>
    </w:p>
    <w:p w14:paraId="41E6299C" w14:textId="77777777" w:rsidR="00FB15D6" w:rsidRDefault="00FB15D6" w:rsidP="003F3802">
      <w:pPr>
        <w:spacing w:after="120"/>
        <w:jc w:val="both"/>
        <w:rPr>
          <w:rFonts w:ascii="Avenir Next LT Pro" w:eastAsia="Times New Roman" w:hAnsi="Avenir Next LT Pro" w:cs="Times New Roman"/>
          <w:b/>
          <w:bCs/>
          <w:sz w:val="24"/>
          <w:szCs w:val="24"/>
          <w:lang w:eastAsia="en-GB"/>
        </w:rPr>
      </w:pPr>
    </w:p>
    <w:p w14:paraId="5FEA73BC" w14:textId="4A1FD2C8" w:rsidR="00253D7B" w:rsidRPr="00B1418C" w:rsidRDefault="000D1FEF" w:rsidP="003F3802">
      <w:pPr>
        <w:spacing w:after="120"/>
        <w:jc w:val="both"/>
        <w:rPr>
          <w:rFonts w:ascii="Avenir Next LT Pro" w:eastAsia="Times New Roman" w:hAnsi="Avenir Next LT Pro" w:cs="Times New Roman"/>
          <w:b/>
          <w:bCs/>
          <w:sz w:val="24"/>
          <w:szCs w:val="24"/>
          <w:lang w:eastAsia="en-GB"/>
        </w:rPr>
      </w:pPr>
      <w:r w:rsidRPr="003F3802">
        <w:rPr>
          <w:rFonts w:ascii="Avenir Next LT Pro" w:eastAsia="Times New Roman" w:hAnsi="Avenir Next LT Pro" w:cs="Times New Roman"/>
          <w:b/>
          <w:bCs/>
          <w:sz w:val="24"/>
          <w:szCs w:val="24"/>
          <w:lang w:eastAsia="en-GB"/>
        </w:rPr>
        <w:t>Closing Statement</w:t>
      </w:r>
    </w:p>
    <w:p w14:paraId="1C31A0A1" w14:textId="44C4F474" w:rsidR="009A574B" w:rsidRPr="00BD69A9" w:rsidRDefault="00446B1D" w:rsidP="00BD69A9">
      <w:pPr>
        <w:pStyle w:val="ListParagraph"/>
        <w:numPr>
          <w:ilvl w:val="0"/>
          <w:numId w:val="5"/>
        </w:numPr>
        <w:spacing w:after="120"/>
        <w:jc w:val="both"/>
        <w:rPr>
          <w:rFonts w:ascii="Avenir Next LT Pro" w:eastAsia="Times New Roman" w:hAnsi="Avenir Next LT Pro" w:cs="Times New Roman"/>
          <w:sz w:val="24"/>
          <w:szCs w:val="24"/>
          <w:lang w:eastAsia="en-GB"/>
        </w:rPr>
      </w:pPr>
      <w:r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>In conclusion, B</w:t>
      </w:r>
      <w:r w:rsidR="000D1FEF"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usiness at OECD (BIAC) remains fully committed to collaborating with the OECD and other </w:t>
      </w:r>
      <w:r w:rsidR="000D1FEF" w:rsidRPr="003F3802">
        <w:rPr>
          <w:rFonts w:ascii="Avenir Next LT Pro" w:hAnsi="Avenir Next LT Pro"/>
          <w:sz w:val="24"/>
          <w:szCs w:val="24"/>
          <w:lang w:val="en-US"/>
        </w:rPr>
        <w:t>stakeholders</w:t>
      </w:r>
      <w:r w:rsidR="000D1FEF"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 to </w:t>
      </w:r>
      <w:r w:rsidR="0010273D">
        <w:rPr>
          <w:rFonts w:ascii="Avenir Next LT Pro" w:eastAsia="Times New Roman" w:hAnsi="Avenir Next LT Pro" w:cs="Times New Roman"/>
          <w:sz w:val="24"/>
          <w:szCs w:val="24"/>
          <w:lang w:eastAsia="en-GB"/>
        </w:rPr>
        <w:t>advance business integrity</w:t>
      </w:r>
      <w:r w:rsidR="000D1FEF" w:rsidRPr="003F3802">
        <w:rPr>
          <w:rFonts w:ascii="Avenir Next LT Pro" w:eastAsia="Times New Roman" w:hAnsi="Avenir Next LT Pro" w:cs="Times New Roman"/>
          <w:sz w:val="24"/>
          <w:szCs w:val="24"/>
          <w:lang w:eastAsia="en-GB"/>
        </w:rPr>
        <w:t>.</w:t>
      </w:r>
      <w:r w:rsidR="0010273D">
        <w:rPr>
          <w:rFonts w:ascii="Avenir Next LT Pro" w:eastAsia="Times New Roman" w:hAnsi="Avenir Next LT Pro" w:cs="Times New Roman"/>
          <w:sz w:val="24"/>
          <w:szCs w:val="24"/>
          <w:lang w:eastAsia="en-GB"/>
        </w:rPr>
        <w:t xml:space="preserve"> I look forward to hearing your comments about all the initiatives I just outlined. </w:t>
      </w:r>
    </w:p>
    <w:sectPr w:rsidR="009A574B" w:rsidRPr="00BD69A9">
      <w:footerReference w:type="even" r:id="rId12"/>
      <w:footerReference w:type="defaul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14FC0" w14:textId="77777777" w:rsidR="000D3F6C" w:rsidRDefault="000D3F6C" w:rsidP="00A40568">
      <w:pPr>
        <w:spacing w:after="0" w:line="240" w:lineRule="auto"/>
      </w:pPr>
      <w:r>
        <w:separator/>
      </w:r>
    </w:p>
  </w:endnote>
  <w:endnote w:type="continuationSeparator" w:id="0">
    <w:p w14:paraId="70DF2D01" w14:textId="77777777" w:rsidR="000D3F6C" w:rsidRDefault="000D3F6C" w:rsidP="00A40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DF982" w14:textId="3C1889BA" w:rsidR="0004026B" w:rsidRDefault="0004026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46878CB" wp14:editId="0CC9BB8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19275" cy="357505"/>
              <wp:effectExtent l="0" t="0" r="9525" b="0"/>
              <wp:wrapNone/>
              <wp:docPr id="97564262" name="Text Box 2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293C73" w14:textId="3D00A8BF" w:rsidR="0004026B" w:rsidRPr="0004026B" w:rsidRDefault="0004026B" w:rsidP="000402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4026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878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Restricted Use - À usage restreint" style="position:absolute;margin-left:0;margin-top:0;width:143.25pt;height:28.1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04293C73" w14:textId="3D00A8BF" w:rsidR="0004026B" w:rsidRPr="0004026B" w:rsidRDefault="0004026B" w:rsidP="000402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04026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2AA53" w14:textId="4EBD1221" w:rsidR="0004026B" w:rsidRDefault="0004026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66D6231" wp14:editId="74D7F876">
              <wp:simplePos x="723900" y="1006792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19275" cy="357505"/>
              <wp:effectExtent l="0" t="0" r="9525" b="0"/>
              <wp:wrapNone/>
              <wp:docPr id="267061315" name="Text Box 3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493A58" w14:textId="67503C66" w:rsidR="0004026B" w:rsidRPr="0004026B" w:rsidRDefault="0004026B" w:rsidP="000402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4026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6D623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Restricted Use - À usage restreint" style="position:absolute;margin-left:0;margin-top:0;width:143.25pt;height:28.1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Y59DQIAAB0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" filled="f" stroked="f">
              <v:fill o:detectmouseclick="t"/>
              <v:textbox style="mso-fit-shape-to-text:t" inset="0,0,0,15pt">
                <w:txbxContent>
                  <w:p w14:paraId="6F493A58" w14:textId="67503C66" w:rsidR="0004026B" w:rsidRPr="0004026B" w:rsidRDefault="0004026B" w:rsidP="000402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04026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6A9D5" w14:textId="6B3E29F3" w:rsidR="0004026B" w:rsidRDefault="0004026B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DC419E" wp14:editId="467BAFF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819275" cy="357505"/>
              <wp:effectExtent l="0" t="0" r="9525" b="0"/>
              <wp:wrapNone/>
              <wp:docPr id="998131766" name="Text Box 1" descr="Restricted Use - À usage 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5ABF6C" w14:textId="536E6BFF" w:rsidR="0004026B" w:rsidRPr="0004026B" w:rsidRDefault="0004026B" w:rsidP="0004026B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</w:pPr>
                          <w:r w:rsidRPr="0004026B">
                            <w:rPr>
                              <w:rFonts w:ascii="Aptos" w:eastAsia="Aptos" w:hAnsi="Aptos" w:cs="Aptos"/>
                              <w:noProof/>
                              <w:color w:val="0000FF"/>
                              <w:sz w:val="20"/>
                              <w:szCs w:val="20"/>
                            </w:rPr>
                            <w:t>Restricted Use - À usage 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DC41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Restricted Use - À usage restreint" style="position:absolute;margin-left:0;margin-top:0;width:143.25pt;height:28.1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B5ABF6C" w14:textId="536E6BFF" w:rsidR="0004026B" w:rsidRPr="0004026B" w:rsidRDefault="0004026B" w:rsidP="0004026B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</w:pPr>
                    <w:r w:rsidRPr="0004026B">
                      <w:rPr>
                        <w:rFonts w:ascii="Aptos" w:eastAsia="Aptos" w:hAnsi="Aptos" w:cs="Aptos"/>
                        <w:noProof/>
                        <w:color w:val="0000FF"/>
                        <w:sz w:val="20"/>
                        <w:szCs w:val="20"/>
                      </w:rPr>
                      <w:t>Restricted Use - À usage 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3CA5A" w14:textId="77777777" w:rsidR="000D3F6C" w:rsidRDefault="000D3F6C" w:rsidP="00A40568">
      <w:pPr>
        <w:spacing w:after="0" w:line="240" w:lineRule="auto"/>
      </w:pPr>
      <w:r>
        <w:separator/>
      </w:r>
    </w:p>
  </w:footnote>
  <w:footnote w:type="continuationSeparator" w:id="0">
    <w:p w14:paraId="5ECF91E2" w14:textId="77777777" w:rsidR="000D3F6C" w:rsidRDefault="000D3F6C" w:rsidP="00A40568">
      <w:pPr>
        <w:spacing w:after="0" w:line="240" w:lineRule="auto"/>
      </w:pPr>
      <w:r>
        <w:continuationSeparator/>
      </w:r>
    </w:p>
  </w:footnote>
  <w:footnote w:id="1">
    <w:p w14:paraId="5ADC9315" w14:textId="0955EE26" w:rsidR="00A40568" w:rsidRPr="00A40568" w:rsidRDefault="00A4056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venir Next LT Pro" w:hAnsi="Avenir Next LT Pro"/>
          <w:sz w:val="24"/>
          <w:szCs w:val="24"/>
          <w:lang w:val="en-US"/>
        </w:rPr>
        <w:t>digital tools, capacity building for SMEs to secure the supply chain and corporate communication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A6521"/>
    <w:multiLevelType w:val="hybridMultilevel"/>
    <w:tmpl w:val="BBA2B394"/>
    <w:lvl w:ilvl="0" w:tplc="040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74A58BA"/>
    <w:multiLevelType w:val="multilevel"/>
    <w:tmpl w:val="6C16E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C37069"/>
    <w:multiLevelType w:val="multilevel"/>
    <w:tmpl w:val="87F64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476026"/>
    <w:multiLevelType w:val="hybridMultilevel"/>
    <w:tmpl w:val="656E99C4"/>
    <w:lvl w:ilvl="0" w:tplc="6CF2E5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AB151D"/>
    <w:multiLevelType w:val="hybridMultilevel"/>
    <w:tmpl w:val="05805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64A8A"/>
    <w:multiLevelType w:val="hybridMultilevel"/>
    <w:tmpl w:val="0F06C178"/>
    <w:lvl w:ilvl="0" w:tplc="299CBEFA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" w15:restartNumberingAfterBreak="0">
    <w:nsid w:val="21323299"/>
    <w:multiLevelType w:val="hybridMultilevel"/>
    <w:tmpl w:val="F8DE07E6"/>
    <w:lvl w:ilvl="0" w:tplc="52C827B6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3">
      <w:start w:val="1"/>
      <w:numFmt w:val="upperRoman"/>
      <w:lvlText w:val="%3."/>
      <w:lvlJc w:val="right"/>
      <w:pPr>
        <w:ind w:left="2160" w:hanging="360"/>
      </w:pPr>
    </w:lvl>
    <w:lvl w:ilvl="3" w:tplc="AAE6BBC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56077B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B3853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B82955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6083F1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03CC4F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EE26BB"/>
    <w:multiLevelType w:val="multilevel"/>
    <w:tmpl w:val="21F0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371B58"/>
    <w:multiLevelType w:val="hybridMultilevel"/>
    <w:tmpl w:val="37BA2456"/>
    <w:lvl w:ilvl="0" w:tplc="40320FC6">
      <w:start w:val="1"/>
      <w:numFmt w:val="lowerLetter"/>
      <w:lvlText w:val="%1)"/>
      <w:lvlJc w:val="left"/>
      <w:pPr>
        <w:ind w:left="1068" w:hanging="360"/>
      </w:pPr>
      <w:rPr>
        <w:rFonts w:asciiTheme="minorHAnsi" w:eastAsiaTheme="minorHAnsi" w:hAnsiTheme="minorHAnsi" w:cstheme="minorBidi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2C3E0437"/>
    <w:multiLevelType w:val="multilevel"/>
    <w:tmpl w:val="DE68D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FB57FB"/>
    <w:multiLevelType w:val="hybridMultilevel"/>
    <w:tmpl w:val="BE3460D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EF266C"/>
    <w:multiLevelType w:val="hybridMultilevel"/>
    <w:tmpl w:val="76C25FE6"/>
    <w:lvl w:ilvl="0" w:tplc="04100013">
      <w:start w:val="1"/>
      <w:numFmt w:val="upperRoman"/>
      <w:lvlText w:val="%1."/>
      <w:lvlJc w:val="right"/>
      <w:pPr>
        <w:ind w:left="720" w:hanging="360"/>
      </w:pPr>
      <w:rPr>
        <w:rFonts w:hint="default"/>
        <w:color w:val="000000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7654A"/>
    <w:multiLevelType w:val="hybridMultilevel"/>
    <w:tmpl w:val="4AE6BA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326F5B"/>
    <w:multiLevelType w:val="hybridMultilevel"/>
    <w:tmpl w:val="6E8C59E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04276"/>
    <w:multiLevelType w:val="hybridMultilevel"/>
    <w:tmpl w:val="E2F44518"/>
    <w:lvl w:ilvl="0" w:tplc="4636D58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3">
      <w:start w:val="1"/>
      <w:numFmt w:val="upperRoman"/>
      <w:lvlText w:val="%2."/>
      <w:lvlJc w:val="righ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5B6C8F"/>
    <w:multiLevelType w:val="hybridMultilevel"/>
    <w:tmpl w:val="8312CD56"/>
    <w:lvl w:ilvl="0" w:tplc="0410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552064"/>
    <w:multiLevelType w:val="hybridMultilevel"/>
    <w:tmpl w:val="DBD07D86"/>
    <w:lvl w:ilvl="0" w:tplc="1912084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447216">
    <w:abstractNumId w:val="1"/>
  </w:num>
  <w:num w:numId="2" w16cid:durableId="1388339155">
    <w:abstractNumId w:val="9"/>
  </w:num>
  <w:num w:numId="3" w16cid:durableId="2110542636">
    <w:abstractNumId w:val="7"/>
  </w:num>
  <w:num w:numId="4" w16cid:durableId="1228569740">
    <w:abstractNumId w:val="2"/>
  </w:num>
  <w:num w:numId="5" w16cid:durableId="868494208">
    <w:abstractNumId w:val="16"/>
  </w:num>
  <w:num w:numId="6" w16cid:durableId="1310016280">
    <w:abstractNumId w:val="13"/>
  </w:num>
  <w:num w:numId="7" w16cid:durableId="2068841611">
    <w:abstractNumId w:val="10"/>
  </w:num>
  <w:num w:numId="8" w16cid:durableId="2099323543">
    <w:abstractNumId w:val="8"/>
  </w:num>
  <w:num w:numId="9" w16cid:durableId="73554486">
    <w:abstractNumId w:val="4"/>
  </w:num>
  <w:num w:numId="10" w16cid:durableId="836115388">
    <w:abstractNumId w:val="3"/>
  </w:num>
  <w:num w:numId="11" w16cid:durableId="1698122729">
    <w:abstractNumId w:val="6"/>
  </w:num>
  <w:num w:numId="12" w16cid:durableId="481772478">
    <w:abstractNumId w:val="14"/>
  </w:num>
  <w:num w:numId="13" w16cid:durableId="1816945400">
    <w:abstractNumId w:val="15"/>
  </w:num>
  <w:num w:numId="14" w16cid:durableId="1258635301">
    <w:abstractNumId w:val="5"/>
  </w:num>
  <w:num w:numId="15" w16cid:durableId="1378974110">
    <w:abstractNumId w:val="11"/>
  </w:num>
  <w:num w:numId="16" w16cid:durableId="1372461592">
    <w:abstractNumId w:val="12"/>
  </w:num>
  <w:num w:numId="17" w16cid:durableId="1506093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FEF"/>
    <w:rsid w:val="00020C9E"/>
    <w:rsid w:val="000246C1"/>
    <w:rsid w:val="000320EC"/>
    <w:rsid w:val="0004026B"/>
    <w:rsid w:val="00056417"/>
    <w:rsid w:val="000706B4"/>
    <w:rsid w:val="00077FB4"/>
    <w:rsid w:val="00095747"/>
    <w:rsid w:val="000B006C"/>
    <w:rsid w:val="000D1E01"/>
    <w:rsid w:val="000D1FEF"/>
    <w:rsid w:val="000D3F6C"/>
    <w:rsid w:val="00100835"/>
    <w:rsid w:val="00100C9B"/>
    <w:rsid w:val="0010273D"/>
    <w:rsid w:val="00126ACB"/>
    <w:rsid w:val="0013021B"/>
    <w:rsid w:val="00143942"/>
    <w:rsid w:val="00146C3C"/>
    <w:rsid w:val="00147946"/>
    <w:rsid w:val="00166222"/>
    <w:rsid w:val="001B2970"/>
    <w:rsid w:val="001D19C0"/>
    <w:rsid w:val="001D25DA"/>
    <w:rsid w:val="001D30B6"/>
    <w:rsid w:val="001F4C52"/>
    <w:rsid w:val="00200F10"/>
    <w:rsid w:val="00210A36"/>
    <w:rsid w:val="002149E5"/>
    <w:rsid w:val="00253D7B"/>
    <w:rsid w:val="00280CFA"/>
    <w:rsid w:val="00284995"/>
    <w:rsid w:val="002931C0"/>
    <w:rsid w:val="002945B2"/>
    <w:rsid w:val="002952A6"/>
    <w:rsid w:val="002B142A"/>
    <w:rsid w:val="00300A87"/>
    <w:rsid w:val="00330039"/>
    <w:rsid w:val="00330F74"/>
    <w:rsid w:val="003509B5"/>
    <w:rsid w:val="003D6FBF"/>
    <w:rsid w:val="003F3802"/>
    <w:rsid w:val="003F5554"/>
    <w:rsid w:val="0040780E"/>
    <w:rsid w:val="00414EA7"/>
    <w:rsid w:val="00445C69"/>
    <w:rsid w:val="00446B1D"/>
    <w:rsid w:val="0045427D"/>
    <w:rsid w:val="00480B09"/>
    <w:rsid w:val="00485005"/>
    <w:rsid w:val="004B3761"/>
    <w:rsid w:val="005045A5"/>
    <w:rsid w:val="00531C9B"/>
    <w:rsid w:val="00533190"/>
    <w:rsid w:val="00547945"/>
    <w:rsid w:val="005A2A91"/>
    <w:rsid w:val="005E7956"/>
    <w:rsid w:val="006337B1"/>
    <w:rsid w:val="006512D4"/>
    <w:rsid w:val="006566E0"/>
    <w:rsid w:val="00694ECD"/>
    <w:rsid w:val="006C2428"/>
    <w:rsid w:val="006E246B"/>
    <w:rsid w:val="006E3314"/>
    <w:rsid w:val="006F5F4B"/>
    <w:rsid w:val="00717060"/>
    <w:rsid w:val="00774B99"/>
    <w:rsid w:val="00784FFE"/>
    <w:rsid w:val="00795C28"/>
    <w:rsid w:val="007B4225"/>
    <w:rsid w:val="007C74D3"/>
    <w:rsid w:val="007C76D6"/>
    <w:rsid w:val="007E2470"/>
    <w:rsid w:val="00834933"/>
    <w:rsid w:val="00860656"/>
    <w:rsid w:val="00866B93"/>
    <w:rsid w:val="008D4EB0"/>
    <w:rsid w:val="008F2BA5"/>
    <w:rsid w:val="008F5E43"/>
    <w:rsid w:val="00911AFE"/>
    <w:rsid w:val="00927D45"/>
    <w:rsid w:val="00935DA3"/>
    <w:rsid w:val="00953A0D"/>
    <w:rsid w:val="00974215"/>
    <w:rsid w:val="009A574B"/>
    <w:rsid w:val="009A7DB6"/>
    <w:rsid w:val="009B6F30"/>
    <w:rsid w:val="009C2AE0"/>
    <w:rsid w:val="009E0752"/>
    <w:rsid w:val="00A00A30"/>
    <w:rsid w:val="00A40568"/>
    <w:rsid w:val="00A9284E"/>
    <w:rsid w:val="00A92873"/>
    <w:rsid w:val="00A95CE2"/>
    <w:rsid w:val="00AA2DD2"/>
    <w:rsid w:val="00AC2F89"/>
    <w:rsid w:val="00AD5B5F"/>
    <w:rsid w:val="00AE2EE2"/>
    <w:rsid w:val="00AF68B5"/>
    <w:rsid w:val="00B1418C"/>
    <w:rsid w:val="00B24844"/>
    <w:rsid w:val="00B448A8"/>
    <w:rsid w:val="00B91419"/>
    <w:rsid w:val="00B93504"/>
    <w:rsid w:val="00BA0C5E"/>
    <w:rsid w:val="00BC072B"/>
    <w:rsid w:val="00BC3665"/>
    <w:rsid w:val="00BD69A9"/>
    <w:rsid w:val="00BE0B94"/>
    <w:rsid w:val="00C367FE"/>
    <w:rsid w:val="00C445B8"/>
    <w:rsid w:val="00C6290F"/>
    <w:rsid w:val="00CF01B0"/>
    <w:rsid w:val="00CF0403"/>
    <w:rsid w:val="00D601F0"/>
    <w:rsid w:val="00D71350"/>
    <w:rsid w:val="00DB5C13"/>
    <w:rsid w:val="00E154B5"/>
    <w:rsid w:val="00E439A5"/>
    <w:rsid w:val="00E50F2D"/>
    <w:rsid w:val="00E621D7"/>
    <w:rsid w:val="00E84DED"/>
    <w:rsid w:val="00E86568"/>
    <w:rsid w:val="00E91B97"/>
    <w:rsid w:val="00EA7180"/>
    <w:rsid w:val="00EC682F"/>
    <w:rsid w:val="00ED1110"/>
    <w:rsid w:val="00EF405D"/>
    <w:rsid w:val="00F57A35"/>
    <w:rsid w:val="00FB15D6"/>
    <w:rsid w:val="00FB7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CC645"/>
  <w15:chartTrackingRefBased/>
  <w15:docId w15:val="{8C63AE32-5A1E-413E-94C0-47A1AAD50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FEF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1F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1F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1F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1F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1F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1F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1F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1F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1F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1F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1F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1F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1F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1F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1F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1F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1F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1F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1F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1F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1F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1F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1F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1FEF"/>
    <w:rPr>
      <w:i/>
      <w:iCs/>
      <w:color w:val="404040" w:themeColor="text1" w:themeTint="BF"/>
    </w:rPr>
  </w:style>
  <w:style w:type="paragraph" w:styleId="ListParagraph">
    <w:name w:val="List Paragraph"/>
    <w:aliases w:val="Bulleted paragraph,Fiche List Paragraph,Task Body,Viñetas (Inicio Parrafo),3 Txt tabla,Zerrenda-paragrafoa,Lista multicolor - Énfasis 11,1st level - Bullet List Paragraph,Lettre d'introduction,Normal bullet 2,Bullet list"/>
    <w:basedOn w:val="Normal"/>
    <w:link w:val="ListParagraphChar"/>
    <w:uiPriority w:val="34"/>
    <w:qFormat/>
    <w:rsid w:val="000D1F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1F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1F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1F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1FEF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Bulleted paragraph Char,Fiche List Paragraph Char,Task Body Char,Viñetas (Inicio Parrafo) Char,3 Txt tabla Char,Zerrenda-paragrafoa Char,Lista multicolor - Énfasis 11 Char,1st level - Bullet List Paragraph Char,Normal bullet 2 Char"/>
    <w:basedOn w:val="DefaultParagraphFont"/>
    <w:link w:val="ListParagraph"/>
    <w:uiPriority w:val="34"/>
    <w:locked/>
    <w:rsid w:val="000D1FEF"/>
  </w:style>
  <w:style w:type="paragraph" w:styleId="FootnoteText">
    <w:name w:val="footnote text"/>
    <w:basedOn w:val="Normal"/>
    <w:link w:val="FootnoteTextChar"/>
    <w:uiPriority w:val="99"/>
    <w:semiHidden/>
    <w:unhideWhenUsed/>
    <w:rsid w:val="00A4056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0568"/>
    <w:rPr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40568"/>
    <w:rPr>
      <w:vertAlign w:val="superscript"/>
    </w:rPr>
  </w:style>
  <w:style w:type="paragraph" w:styleId="Revision">
    <w:name w:val="Revision"/>
    <w:hidden/>
    <w:uiPriority w:val="99"/>
    <w:semiHidden/>
    <w:rsid w:val="0040780E"/>
    <w:pPr>
      <w:spacing w:after="0" w:line="240" w:lineRule="auto"/>
    </w:pPr>
    <w:rPr>
      <w:kern w:val="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402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026B"/>
    <w:rPr>
      <w:kern w:val="0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e92df0-3fbf-48e7-8cb6-5126b316d47e" xsi:nil="true"/>
    <Tag xmlns="ff23f61c-bc2f-4a60-9637-5b38918169bd" xsi:nil="true"/>
    <lcf76f155ced4ddcb4097134ff3c332f xmlns="ff23f61c-bc2f-4a60-9637-5b38918169b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47865A2B88CC4F8CBDEEF038B7D18E" ma:contentTypeVersion="18" ma:contentTypeDescription="Create a new document." ma:contentTypeScope="" ma:versionID="2d474e750f96d7d375c2fbcc764bdf69">
  <xsd:schema xmlns:xsd="http://www.w3.org/2001/XMLSchema" xmlns:xs="http://www.w3.org/2001/XMLSchema" xmlns:p="http://schemas.microsoft.com/office/2006/metadata/properties" xmlns:ns2="ff23f61c-bc2f-4a60-9637-5b38918169bd" xmlns:ns3="55e92df0-3fbf-48e7-8cb6-5126b316d47e" targetNamespace="http://schemas.microsoft.com/office/2006/metadata/properties" ma:root="true" ma:fieldsID="e2e73cea306e813f580acc26725d35f1" ns2:_="" ns3:_="">
    <xsd:import namespace="ff23f61c-bc2f-4a60-9637-5b38918169bd"/>
    <xsd:import namespace="55e92df0-3fbf-48e7-8cb6-5126b316d4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Ta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f61c-bc2f-4a60-9637-5b3891816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ag" ma:index="12" nillable="true" ma:displayName="Tags" ma:format="Dropdown" ma:internalName="Tag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Special project"/>
                        <xsd:enumeration value="Final policy paper"/>
                        <xsd:enumeration value="Expert group"/>
                        <xsd:enumeration value="Committee"/>
                        <xsd:enumeration value="Working party"/>
                        <xsd:enumeration value="Communication"/>
                        <xsd:enumeration value="Interventions"/>
                        <xsd:enumeration value="Comments"/>
                        <xsd:enumeration value="Templat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4b2addfa-c26d-4e3b-b240-f6c3bd3828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92df0-3fbf-48e7-8cb6-5126b316d4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6fa0c65-b102-4bd0-8c9b-8d2ee614e05c}" ma:internalName="TaxCatchAll" ma:showField="CatchAllData" ma:web="55e92df0-3fbf-48e7-8cb6-5126b316d4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71FE07-5D8D-46AB-89E1-4851892B5D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7E248E-739C-4A3A-AB04-344F02FC6D34}">
  <ds:schemaRefs>
    <ds:schemaRef ds:uri="http://schemas.microsoft.com/office/2006/metadata/properties"/>
    <ds:schemaRef ds:uri="http://schemas.microsoft.com/office/infopath/2007/PartnerControls"/>
    <ds:schemaRef ds:uri="55e92df0-3fbf-48e7-8cb6-5126b316d47e"/>
    <ds:schemaRef ds:uri="ff23f61c-bc2f-4a60-9637-5b38918169bd"/>
  </ds:schemaRefs>
</ds:datastoreItem>
</file>

<file path=customXml/itemProps3.xml><?xml version="1.0" encoding="utf-8"?>
<ds:datastoreItem xmlns:ds="http://schemas.openxmlformats.org/officeDocument/2006/customXml" ds:itemID="{16929692-3493-4071-B333-1E7B875CF5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f61c-bc2f-4a60-9637-5b38918169bd"/>
    <ds:schemaRef ds:uri="55e92df0-3fbf-48e7-8cb6-5126b316d4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A90A17-27AB-410E-B3EF-65E3C8ED2C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700</Words>
  <Characters>3993</Characters>
  <Application>Microsoft Office Word</Application>
  <DocSecurity>4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Munch</dc:creator>
  <cp:keywords/>
  <dc:description/>
  <cp:lastModifiedBy>GENDRON Enora Nathalie Colette Annick, BIAC (EXT)</cp:lastModifiedBy>
  <cp:revision>2</cp:revision>
  <dcterms:created xsi:type="dcterms:W3CDTF">2026-10-23T14:35:00Z</dcterms:created>
  <dcterms:modified xsi:type="dcterms:W3CDTF">2026-10-23T14:35:00Z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0x0101008E47865A2B88CC4F8CBDEEF038B7D18E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3b7e4836,5d0b666,feb0843</vt:lpwstr>
  </property>
  <property fmtid="{D5CDD505-2E9C-101B-9397-08002B2CF9AE}" pid="5" name="ClassificationContentMarkingFooterFontProps">
    <vt:lpwstr>#0000ff,10,Aptos</vt:lpwstr>
  </property>
  <property fmtid="{D5CDD505-2E9C-101B-9397-08002B2CF9AE}" pid="6" name="ClassificationContentMarkingFooterText">
    <vt:lpwstr>Restricted Use - À usage restreint</vt:lpwstr>
  </property>
  <property fmtid="{D5CDD505-2E9C-101B-9397-08002B2CF9AE}" pid="7" name="MSIP_Label_0e5510b0-e729-4ef0-a3dd-4ba0dfe56c99_Enabled">
    <vt:lpwstr>true</vt:lpwstr>
  </property>
  <property fmtid="{D5CDD505-2E9C-101B-9397-08002B2CF9AE}" pid="8" name="MSIP_Label_0e5510b0-e729-4ef0-a3dd-4ba0dfe56c99_SetDate">
    <vt:lpwstr>2026-10-23T13:10:49Z</vt:lpwstr>
  </property>
  <property fmtid="{D5CDD505-2E9C-101B-9397-08002B2CF9AE}" pid="9" name="MSIP_Label_0e5510b0-e729-4ef0-a3dd-4ba0dfe56c99_Method">
    <vt:lpwstr>Standard</vt:lpwstr>
  </property>
  <property fmtid="{D5CDD505-2E9C-101B-9397-08002B2CF9AE}" pid="10" name="MSIP_Label_0e5510b0-e729-4ef0-a3dd-4ba0dfe56c99_Name">
    <vt:lpwstr>Restricted Use</vt:lpwstr>
  </property>
  <property fmtid="{D5CDD505-2E9C-101B-9397-08002B2CF9AE}" pid="11" name="MSIP_Label_0e5510b0-e729-4ef0-a3dd-4ba0dfe56c99_SiteId">
    <vt:lpwstr>ac41c7d4-1f61-460d-b0f4-fc925a2b471c</vt:lpwstr>
  </property>
  <property fmtid="{D5CDD505-2E9C-101B-9397-08002B2CF9AE}" pid="12" name="MSIP_Label_0e5510b0-e729-4ef0-a3dd-4ba0dfe56c99_ActionId">
    <vt:lpwstr>4612468c-69a9-42a3-8832-ea4ce8646624</vt:lpwstr>
  </property>
  <property fmtid="{D5CDD505-2E9C-101B-9397-08002B2CF9AE}" pid="13" name="MSIP_Label_0e5510b0-e729-4ef0-a3dd-4ba0dfe56c99_ContentBits">
    <vt:lpwstr>2</vt:lpwstr>
  </property>
  <property fmtid="{D5CDD505-2E9C-101B-9397-08002B2CF9AE}" pid="14" name="MSIP_Label_0e5510b0-e729-4ef0-a3dd-4ba0dfe56c99_Tag">
    <vt:lpwstr>10, 3, 0, 1</vt:lpwstr>
  </property>
</Properties>
</file>